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C03" w:rsidRPr="00CC6C03" w:rsidRDefault="00CC6C03" w:rsidP="00CC6C03">
      <w:pPr>
        <w:shd w:val="clear" w:color="auto" w:fill="FFFFFF"/>
        <w:jc w:val="center"/>
        <w:rPr>
          <w:rFonts w:ascii="Helvetica" w:eastAsia="Times New Roman" w:hAnsi="Helvetica" w:cs="Helvetica"/>
          <w:b/>
          <w:color w:val="000000"/>
          <w:sz w:val="20"/>
          <w:u w:val="single"/>
          <w:lang w:eastAsia="en-GB"/>
        </w:rPr>
      </w:pPr>
      <w:r w:rsidRPr="00CC6C03">
        <w:rPr>
          <w:rFonts w:ascii="Helvetica" w:eastAsia="Times New Roman" w:hAnsi="Helvetica" w:cs="Helvetica"/>
          <w:b/>
          <w:bCs/>
          <w:szCs w:val="24"/>
          <w:u w:val="single"/>
          <w:lang w:eastAsia="en-GB"/>
        </w:rPr>
        <w:t>ARIAS (UK) </w:t>
      </w:r>
      <w:r w:rsidRPr="00CC6C03">
        <w:rPr>
          <w:rFonts w:ascii="Helvetica" w:eastAsia="Times New Roman" w:hAnsi="Helvetica" w:cs="Helvetica"/>
          <w:b/>
          <w:bCs/>
          <w:color w:val="000000"/>
          <w:szCs w:val="24"/>
          <w:u w:val="single"/>
          <w:lang w:eastAsia="en-GB"/>
        </w:rPr>
        <w:t>Confidentiality Clause</w:t>
      </w:r>
    </w:p>
    <w:p w:rsidR="00CC6C03" w:rsidRDefault="00CC6C03" w:rsidP="00CC6C03">
      <w:pPr>
        <w:shd w:val="clear" w:color="auto" w:fill="FFFFFF"/>
        <w:spacing w:after="0" w:line="240" w:lineRule="auto"/>
        <w:rPr>
          <w:rFonts w:ascii="Helvetica" w:eastAsia="Times New Roman" w:hAnsi="Helvetica" w:cs="Helvetica"/>
          <w:color w:val="26282A"/>
          <w:sz w:val="18"/>
          <w:szCs w:val="20"/>
          <w:lang w:eastAsia="en-GB"/>
        </w:rPr>
      </w:pPr>
      <w:r>
        <w:rPr>
          <w:rFonts w:ascii="Helvetica" w:eastAsia="Times New Roman" w:hAnsi="Helvetica" w:cs="Helvetica"/>
          <w:color w:val="26282A"/>
          <w:szCs w:val="24"/>
          <w:lang w:eastAsia="en-GB"/>
        </w:rPr>
        <w:t>1. In the event of arbitration between the reinsured and a reinsurer subscribing to this contract, the parties agree that any hearing and all documents created for the arbitration - including but not limited to pleadings, correspondence, orders, witness statements, expert reports and written submissions - and all documents disclosed by one party to the other in the arbitration process (hereafter “arbitration materials”) shall remain confidential.</w:t>
      </w:r>
    </w:p>
    <w:p w:rsidR="00CC6C03" w:rsidRDefault="00CC6C03" w:rsidP="00CC6C03">
      <w:pPr>
        <w:shd w:val="clear" w:color="auto" w:fill="FFFFFF"/>
        <w:spacing w:after="0" w:line="240" w:lineRule="auto"/>
        <w:rPr>
          <w:rFonts w:ascii="Helvetica" w:eastAsia="Times New Roman" w:hAnsi="Helvetica" w:cs="Helvetica"/>
          <w:color w:val="26282A"/>
          <w:sz w:val="18"/>
          <w:szCs w:val="20"/>
          <w:lang w:eastAsia="en-GB"/>
        </w:rPr>
      </w:pPr>
      <w:r>
        <w:rPr>
          <w:rFonts w:ascii="Helvetica" w:eastAsia="Times New Roman" w:hAnsi="Helvetica" w:cs="Helvetica"/>
          <w:color w:val="26282A"/>
          <w:szCs w:val="24"/>
          <w:lang w:eastAsia="en-GB"/>
        </w:rPr>
        <w:t> </w:t>
      </w:r>
    </w:p>
    <w:p w:rsidR="00CC6C03" w:rsidRDefault="00CC6C03" w:rsidP="00CC6C03">
      <w:pPr>
        <w:shd w:val="clear" w:color="auto" w:fill="FFFFFF"/>
        <w:spacing w:after="0" w:line="240" w:lineRule="auto"/>
        <w:rPr>
          <w:rFonts w:ascii="Helvetica" w:eastAsia="Times New Roman" w:hAnsi="Helvetica" w:cs="Helvetica"/>
          <w:color w:val="26282A"/>
          <w:sz w:val="18"/>
          <w:szCs w:val="20"/>
          <w:lang w:eastAsia="en-GB"/>
        </w:rPr>
      </w:pPr>
      <w:r>
        <w:rPr>
          <w:rFonts w:ascii="Helvetica" w:eastAsia="Times New Roman" w:hAnsi="Helvetica" w:cs="Helvetica"/>
          <w:color w:val="26282A"/>
          <w:szCs w:val="24"/>
          <w:lang w:eastAsia="en-GB"/>
        </w:rPr>
        <w:t xml:space="preserve">2. The parties further agree that any Award and Reasons (hereafter “the decision”) shall be confidential to the parties save that either party may disclose the decision including any arbitration materials reproduced therein (a) to such of its own reinsurers or </w:t>
      </w:r>
      <w:proofErr w:type="spellStart"/>
      <w:r>
        <w:rPr>
          <w:rFonts w:ascii="Helvetica" w:eastAsia="Times New Roman" w:hAnsi="Helvetica" w:cs="Helvetica"/>
          <w:color w:val="26282A"/>
          <w:szCs w:val="24"/>
          <w:lang w:eastAsia="en-GB"/>
        </w:rPr>
        <w:t>retrocessionaires</w:t>
      </w:r>
      <w:proofErr w:type="spellEnd"/>
      <w:r>
        <w:rPr>
          <w:rFonts w:ascii="Helvetica" w:eastAsia="Times New Roman" w:hAnsi="Helvetica" w:cs="Helvetica"/>
          <w:color w:val="26282A"/>
          <w:szCs w:val="24"/>
          <w:lang w:eastAsia="en-GB"/>
        </w:rPr>
        <w:t xml:space="preserve"> as may be financially affected by the decision (b) to any other reinsurer subscribing to this contact or to any other contract forming part of the same reinsurance programme (c) in furtherance of a claim against any third party or (d) where </w:t>
      </w:r>
      <w:r>
        <w:rPr>
          <w:rFonts w:ascii="Helvetica" w:eastAsia="Times New Roman" w:hAnsi="Helvetica" w:cs="Helvetica"/>
          <w:szCs w:val="24"/>
          <w:lang w:eastAsia="en-GB"/>
        </w:rPr>
        <w:t xml:space="preserve">legally </w:t>
      </w:r>
      <w:r>
        <w:rPr>
          <w:rFonts w:ascii="Helvetica" w:eastAsia="Times New Roman" w:hAnsi="Helvetica" w:cs="Helvetica"/>
          <w:color w:val="26282A"/>
          <w:szCs w:val="24"/>
          <w:lang w:eastAsia="en-GB"/>
        </w:rPr>
        <w:t>obliged to do so, to its auditors, regulators or capital providers.  Any Award disclosed hereunder will be first anonymised as to the other part</w:t>
      </w:r>
      <w:r>
        <w:rPr>
          <w:rFonts w:ascii="Helvetica" w:eastAsia="Times New Roman" w:hAnsi="Helvetica" w:cs="Helvetica"/>
          <w:color w:val="26282A"/>
          <w:szCs w:val="24"/>
          <w:lang w:eastAsia="en-GB"/>
        </w:rPr>
        <w:t>y</w:t>
      </w:r>
      <w:bookmarkStart w:id="0" w:name="_GoBack"/>
      <w:bookmarkEnd w:id="0"/>
      <w:r>
        <w:rPr>
          <w:rFonts w:ascii="Helvetica" w:eastAsia="Times New Roman" w:hAnsi="Helvetica" w:cs="Helvetica"/>
          <w:color w:val="26282A"/>
          <w:szCs w:val="24"/>
          <w:lang w:eastAsia="en-GB"/>
        </w:rPr>
        <w:t>(</w:t>
      </w:r>
      <w:proofErr w:type="spellStart"/>
      <w:r>
        <w:rPr>
          <w:rFonts w:ascii="Helvetica" w:eastAsia="Times New Roman" w:hAnsi="Helvetica" w:cs="Helvetica"/>
          <w:color w:val="26282A"/>
          <w:szCs w:val="24"/>
          <w:lang w:eastAsia="en-GB"/>
        </w:rPr>
        <w:t>ies</w:t>
      </w:r>
      <w:proofErr w:type="spellEnd"/>
      <w:r>
        <w:rPr>
          <w:rFonts w:ascii="Helvetica" w:eastAsia="Times New Roman" w:hAnsi="Helvetica" w:cs="Helvetica"/>
          <w:color w:val="26282A"/>
          <w:szCs w:val="24"/>
          <w:lang w:eastAsia="en-GB"/>
        </w:rPr>
        <w:t>) and the names of its or their witnesses and legal advisers. </w:t>
      </w:r>
    </w:p>
    <w:p w:rsidR="00CC6C03" w:rsidRDefault="00CC6C03" w:rsidP="00CC6C03">
      <w:pPr>
        <w:shd w:val="clear" w:color="auto" w:fill="FFFFFF"/>
        <w:spacing w:after="0" w:line="240" w:lineRule="auto"/>
        <w:rPr>
          <w:rFonts w:ascii="Helvetica" w:eastAsia="Times New Roman" w:hAnsi="Helvetica" w:cs="Helvetica"/>
          <w:color w:val="26282A"/>
          <w:sz w:val="18"/>
          <w:szCs w:val="20"/>
          <w:lang w:eastAsia="en-GB"/>
        </w:rPr>
      </w:pPr>
      <w:r>
        <w:rPr>
          <w:rFonts w:ascii="Helvetica" w:eastAsia="Times New Roman" w:hAnsi="Helvetica" w:cs="Helvetica"/>
          <w:color w:val="26282A"/>
          <w:szCs w:val="24"/>
          <w:lang w:eastAsia="en-GB"/>
        </w:rPr>
        <w:t> </w:t>
      </w:r>
    </w:p>
    <w:p w:rsidR="00CC6C03" w:rsidRDefault="00CC6C03" w:rsidP="00CC6C03">
      <w:pPr>
        <w:shd w:val="clear" w:color="auto" w:fill="FFFFFF"/>
        <w:spacing w:after="0" w:line="240" w:lineRule="auto"/>
        <w:rPr>
          <w:rFonts w:ascii="Helvetica" w:eastAsia="Times New Roman" w:hAnsi="Helvetica" w:cs="Helvetica"/>
          <w:color w:val="26282A"/>
          <w:sz w:val="18"/>
          <w:szCs w:val="20"/>
          <w:lang w:eastAsia="en-GB"/>
        </w:rPr>
      </w:pPr>
      <w:r>
        <w:rPr>
          <w:rFonts w:ascii="Helvetica" w:eastAsia="Times New Roman" w:hAnsi="Helvetica" w:cs="Helvetica"/>
          <w:bCs/>
          <w:color w:val="26282A"/>
          <w:szCs w:val="24"/>
          <w:lang w:eastAsia="en-GB"/>
        </w:rPr>
        <w:t>3.  The parties further agree that either party may not later than 56 days after the publication of the decision apply to the Tribunal for permission to publish the decision anonymised as to the parties, the names of witnesses and of legal advisers. The party applying will provide the Tribunal and the other party with the proposed anonymised decision. If the other party objects to publication, or proposes only a summary be published, that party will within 28 days state its objections and provide a copy of its proposed summary, if any.</w:t>
      </w:r>
    </w:p>
    <w:p w:rsidR="00CC6C03" w:rsidRDefault="00CC6C03" w:rsidP="00CC6C03">
      <w:pPr>
        <w:shd w:val="clear" w:color="auto" w:fill="FFFFFF"/>
        <w:spacing w:after="0" w:line="240" w:lineRule="auto"/>
        <w:rPr>
          <w:rFonts w:ascii="Helvetica" w:eastAsia="Times New Roman" w:hAnsi="Helvetica" w:cs="Helvetica"/>
          <w:color w:val="26282A"/>
          <w:sz w:val="18"/>
          <w:szCs w:val="20"/>
          <w:lang w:eastAsia="en-GB"/>
        </w:rPr>
      </w:pPr>
      <w:r>
        <w:rPr>
          <w:rFonts w:ascii="Helvetica" w:eastAsia="Times New Roman" w:hAnsi="Helvetica" w:cs="Helvetica"/>
          <w:color w:val="26282A"/>
          <w:szCs w:val="24"/>
          <w:lang w:eastAsia="en-GB"/>
        </w:rPr>
        <w:t> </w:t>
      </w:r>
    </w:p>
    <w:p w:rsidR="00CC6C03" w:rsidRDefault="00CC6C03" w:rsidP="00CC6C03">
      <w:pPr>
        <w:shd w:val="clear" w:color="auto" w:fill="FFFFFF"/>
        <w:spacing w:after="0" w:line="240" w:lineRule="auto"/>
        <w:rPr>
          <w:rFonts w:ascii="Helvetica" w:eastAsia="Times New Roman" w:hAnsi="Helvetica" w:cs="Helvetica"/>
          <w:color w:val="26282A"/>
          <w:sz w:val="18"/>
          <w:szCs w:val="20"/>
          <w:lang w:eastAsia="en-GB"/>
        </w:rPr>
      </w:pPr>
      <w:r>
        <w:rPr>
          <w:rFonts w:ascii="Helvetica" w:eastAsia="Times New Roman" w:hAnsi="Helvetica" w:cs="Helvetica"/>
          <w:bCs/>
          <w:color w:val="26282A"/>
          <w:szCs w:val="24"/>
          <w:lang w:eastAsia="en-GB"/>
        </w:rPr>
        <w:t>4.  In the event that the parties cannot agree on publication or on the form thereof, the Tribunal will fix a hearing following which it will only grant permission to publish an anonymised decision (or a summary in such terms as it, in its sole discretion, deems appropriate) if it concludes that there is a market interest in the issues, wordings or clauses resolved by or considered in the decision in light either of a lack of binding judicial authority thereon, or of the existence of previous, current, or likely future disputes thereon.  </w:t>
      </w:r>
    </w:p>
    <w:p w:rsidR="00CC6C03" w:rsidRDefault="00CC6C03" w:rsidP="00CC6C03">
      <w:pPr>
        <w:shd w:val="clear" w:color="auto" w:fill="FFFFFF"/>
        <w:spacing w:after="0" w:line="240" w:lineRule="auto"/>
        <w:rPr>
          <w:rFonts w:ascii="Helvetica" w:eastAsia="Times New Roman" w:hAnsi="Helvetica" w:cs="Helvetica"/>
          <w:color w:val="26282A"/>
          <w:sz w:val="18"/>
          <w:szCs w:val="20"/>
          <w:lang w:eastAsia="en-GB"/>
        </w:rPr>
      </w:pPr>
      <w:r>
        <w:rPr>
          <w:rFonts w:ascii="Helvetica" w:eastAsia="Times New Roman" w:hAnsi="Helvetica" w:cs="Helvetica"/>
          <w:color w:val="26282A"/>
          <w:szCs w:val="24"/>
          <w:lang w:eastAsia="en-GB"/>
        </w:rPr>
        <w:t> </w:t>
      </w:r>
    </w:p>
    <w:p w:rsidR="00CC6C03" w:rsidRDefault="00CC6C03" w:rsidP="00CC6C03">
      <w:pPr>
        <w:shd w:val="clear" w:color="auto" w:fill="FFFFFF"/>
        <w:spacing w:after="0" w:line="240" w:lineRule="auto"/>
        <w:rPr>
          <w:rFonts w:ascii="Helvetica" w:eastAsia="Times New Roman" w:hAnsi="Helvetica" w:cs="Helvetica"/>
          <w:color w:val="26282A"/>
          <w:sz w:val="18"/>
          <w:szCs w:val="20"/>
          <w:lang w:eastAsia="en-GB"/>
        </w:rPr>
      </w:pPr>
      <w:r>
        <w:rPr>
          <w:rFonts w:ascii="Helvetica" w:eastAsia="Times New Roman" w:hAnsi="Helvetica" w:cs="Helvetica"/>
          <w:bCs/>
          <w:color w:val="26282A"/>
          <w:szCs w:val="24"/>
          <w:lang w:eastAsia="en-GB"/>
        </w:rPr>
        <w:t>5.  The Tribunal may in its sole discretion decide to include or exclude the names of the Tribunal from publication. The decisions of the Tribunal under this clause will be final and nothing herein will detract from the power of the High Court to allow publication of the decision on other grounds.  </w:t>
      </w:r>
    </w:p>
    <w:p w:rsidR="00FD5E02" w:rsidRDefault="00FD5E02"/>
    <w:sectPr w:rsidR="00FD5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C03"/>
    <w:rsid w:val="00001AB2"/>
    <w:rsid w:val="000D42BC"/>
    <w:rsid w:val="000E0332"/>
    <w:rsid w:val="00257D5B"/>
    <w:rsid w:val="0029093A"/>
    <w:rsid w:val="002A4359"/>
    <w:rsid w:val="003E2581"/>
    <w:rsid w:val="005974E6"/>
    <w:rsid w:val="006C3856"/>
    <w:rsid w:val="007C6E9B"/>
    <w:rsid w:val="00814117"/>
    <w:rsid w:val="008952A4"/>
    <w:rsid w:val="00A44414"/>
    <w:rsid w:val="00B06EFB"/>
    <w:rsid w:val="00BA17C3"/>
    <w:rsid w:val="00BB4A92"/>
    <w:rsid w:val="00BB6103"/>
    <w:rsid w:val="00C52FBE"/>
    <w:rsid w:val="00CC6C03"/>
    <w:rsid w:val="00DB3283"/>
    <w:rsid w:val="00E01067"/>
    <w:rsid w:val="00F31653"/>
    <w:rsid w:val="00FD5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DE4E9-6230-4D61-B522-0C22352B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C03"/>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974E6"/>
    <w:pPr>
      <w:framePr w:w="7920" w:h="1980" w:hRule="exact" w:hSpace="180" w:wrap="auto" w:hAnchor="page" w:xAlign="center" w:yAlign="bottom"/>
      <w:spacing w:after="0" w:line="240" w:lineRule="auto"/>
      <w:ind w:left="2880"/>
    </w:pPr>
    <w:rPr>
      <w:rFonts w:ascii="Calibri" w:eastAsiaTheme="majorEastAsia" w:hAnsi="Calibr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89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Fairs</dc:creator>
  <cp:keywords/>
  <dc:description/>
  <cp:lastModifiedBy>Terry Fairs</cp:lastModifiedBy>
  <cp:revision>1</cp:revision>
  <dcterms:created xsi:type="dcterms:W3CDTF">2018-05-23T16:25:00Z</dcterms:created>
  <dcterms:modified xsi:type="dcterms:W3CDTF">2018-05-23T16:27:00Z</dcterms:modified>
</cp:coreProperties>
</file>